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CDED1" w14:textId="13A941BB" w:rsidR="008163CB" w:rsidRPr="00A7366F" w:rsidRDefault="008163CB" w:rsidP="008163CB">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Pr>
          <w:rFonts w:ascii="Calibri" w:eastAsia="PMingLiU" w:hAnsi="Calibri" w:cs="Calibri"/>
          <w:sz w:val="24"/>
          <w:szCs w:val="24"/>
          <w:lang w:eastAsia="ja-JP"/>
        </w:rPr>
        <w:t>1</w:t>
      </w:r>
      <w:r w:rsidR="008C28D6">
        <w:rPr>
          <w:rFonts w:ascii="Calibri" w:eastAsia="PMingLiU" w:hAnsi="Calibri" w:cs="Calibri"/>
          <w:sz w:val="24"/>
          <w:szCs w:val="24"/>
          <w:lang w:eastAsia="ja-JP"/>
        </w:rPr>
        <w:t>4778</w:t>
      </w:r>
      <w:bookmarkStart w:id="0" w:name="_GoBack"/>
      <w:bookmarkEnd w:id="0"/>
    </w:p>
    <w:p w14:paraId="54FCD1EA" w14:textId="77777777" w:rsidR="008163CB" w:rsidRPr="00A7366F" w:rsidRDefault="008163CB" w:rsidP="008163CB">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Pr>
          <w:rFonts w:asciiTheme="minorHAnsi" w:eastAsiaTheme="minorEastAsia" w:hAnsiTheme="minorHAnsi" w:cstheme="minorBidi"/>
          <w:noProof w:val="0"/>
          <w:sz w:val="22"/>
          <w:szCs w:val="22"/>
          <w:lang w:eastAsia="zh-CN"/>
        </w:rPr>
        <w:t>13</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6445603F"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8163CB">
        <w:rPr>
          <w:rFonts w:cs="Arial"/>
          <w:b/>
          <w:bCs/>
        </w:rPr>
        <w:t>7.13.</w:t>
      </w:r>
      <w:r w:rsidR="00CD067A">
        <w:rPr>
          <w:rFonts w:cs="Arial"/>
          <w:b/>
          <w:bCs/>
        </w:rPr>
        <w:t>2</w:t>
      </w:r>
      <w:r w:rsidR="008163CB">
        <w:rPr>
          <w:rFonts w:cs="Arial"/>
          <w:b/>
          <w:bCs/>
        </w:rPr>
        <w:t>.</w:t>
      </w:r>
      <w:r w:rsidR="00CD067A">
        <w:rPr>
          <w:rFonts w:cs="Arial"/>
          <w:b/>
          <w:bCs/>
        </w:rPr>
        <w:t>2.4</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4E27075F" w:rsidR="00174EC2" w:rsidRDefault="0034111C" w:rsidP="007A4FCF">
      <w:pPr>
        <w:ind w:left="1985" w:hanging="1985"/>
        <w:rPr>
          <w:rFonts w:cs="Arial"/>
          <w:b/>
          <w:bCs/>
        </w:rPr>
      </w:pPr>
      <w:r w:rsidRPr="000C45FD">
        <w:rPr>
          <w:rFonts w:cs="Arial"/>
          <w:b/>
          <w:bCs/>
        </w:rPr>
        <w:t>Title:</w:t>
      </w:r>
      <w:r w:rsidRPr="000C45FD">
        <w:rPr>
          <w:rFonts w:cs="Arial"/>
          <w:b/>
          <w:bCs/>
        </w:rPr>
        <w:tab/>
      </w:r>
      <w:r w:rsidR="00CD067A">
        <w:rPr>
          <w:rFonts w:cs="Arial"/>
          <w:b/>
          <w:bCs/>
        </w:rPr>
        <w:t>Discussion</w:t>
      </w:r>
      <w:r w:rsidR="004E1814">
        <w:rPr>
          <w:rFonts w:cs="Arial"/>
          <w:b/>
          <w:bCs/>
        </w:rPr>
        <w:t xml:space="preserve"> on </w:t>
      </w:r>
      <w:r w:rsidR="008163CB">
        <w:rPr>
          <w:rFonts w:cs="Arial"/>
          <w:b/>
          <w:bCs/>
        </w:rPr>
        <w:t>multiple BWP switch</w:t>
      </w:r>
      <w:r w:rsidR="00CD067A">
        <w:rPr>
          <w:rFonts w:cs="Arial"/>
          <w:b/>
          <w:bCs/>
        </w:rPr>
        <w:t xml:space="preserve"> test case design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E7E7A98" w14:textId="05CBB2E4" w:rsidR="00691A69" w:rsidRPr="00A2567F" w:rsidRDefault="008163CB" w:rsidP="00A2567F">
      <w:pPr>
        <w:jc w:val="both"/>
        <w:rPr>
          <w:sz w:val="20"/>
        </w:rPr>
      </w:pPr>
      <w:r w:rsidRPr="00A2567F">
        <w:rPr>
          <w:sz w:val="20"/>
          <w:lang w:val="en-GB" w:eastAsia="en-US"/>
        </w:rPr>
        <w:t>In last meeting,</w:t>
      </w:r>
      <w:r w:rsidR="00CD067A" w:rsidRPr="00A2567F">
        <w:rPr>
          <w:sz w:val="20"/>
          <w:lang w:val="en-GB" w:eastAsia="en-US"/>
        </w:rPr>
        <w:t xml:space="preserve"> the multiple BWP switch core requirement was agreed and the rapporteur had triggered an email discussion on how to design the test case. </w:t>
      </w:r>
      <w:r w:rsidR="00B61281" w:rsidRPr="00A2567F">
        <w:rPr>
          <w:sz w:val="20"/>
        </w:rPr>
        <w:t xml:space="preserve">In this paper, </w:t>
      </w:r>
      <w:r w:rsidR="00462ACC" w:rsidRPr="00A2567F">
        <w:rPr>
          <w:sz w:val="20"/>
        </w:rPr>
        <w:t>we provide our view</w:t>
      </w:r>
      <w:r w:rsidR="004E1814" w:rsidRPr="00A2567F">
        <w:rPr>
          <w:sz w:val="20"/>
        </w:rPr>
        <w:t>s</w:t>
      </w:r>
      <w:r w:rsidR="00462ACC" w:rsidRPr="00A2567F">
        <w:rPr>
          <w:sz w:val="20"/>
        </w:rPr>
        <w:t xml:space="preserve"> on </w:t>
      </w:r>
      <w:r w:rsidR="00CD067A" w:rsidRPr="00A2567F">
        <w:rPr>
          <w:sz w:val="20"/>
        </w:rPr>
        <w:t>the general rules</w:t>
      </w:r>
      <w:r w:rsidRPr="00A2567F">
        <w:rPr>
          <w:sz w:val="20"/>
        </w:rPr>
        <w:t xml:space="preserve"> on multiple BWP switch </w:t>
      </w:r>
      <w:r w:rsidR="00CD067A" w:rsidRPr="00A2567F">
        <w:rPr>
          <w:sz w:val="20"/>
        </w:rPr>
        <w:t>test case</w:t>
      </w:r>
      <w:r w:rsidR="00462ACC" w:rsidRPr="00A2567F">
        <w:rPr>
          <w:sz w:val="20"/>
        </w:rPr>
        <w:t>.</w:t>
      </w:r>
    </w:p>
    <w:p w14:paraId="60B39F8A" w14:textId="54542D14" w:rsidR="00EE4292" w:rsidRDefault="00CD067A" w:rsidP="008F1284">
      <w:pPr>
        <w:pStyle w:val="1"/>
        <w:numPr>
          <w:ilvl w:val="0"/>
          <w:numId w:val="1"/>
        </w:numPr>
        <w:rPr>
          <w:rFonts w:ascii="Calibri" w:hAnsi="Calibri"/>
        </w:rPr>
      </w:pPr>
      <w:r>
        <w:rPr>
          <w:rFonts w:ascii="Calibri" w:hAnsi="Calibri"/>
        </w:rPr>
        <w:t>General Rules on</w:t>
      </w:r>
      <w:r w:rsidR="008E5F60">
        <w:rPr>
          <w:rFonts w:ascii="Calibri" w:hAnsi="Calibri"/>
        </w:rPr>
        <w:t xml:space="preserve"> </w:t>
      </w:r>
      <w:r>
        <w:rPr>
          <w:rFonts w:ascii="Calibri" w:hAnsi="Calibri"/>
        </w:rPr>
        <w:t xml:space="preserve">Multiple </w:t>
      </w:r>
      <w:r w:rsidR="008E5F60">
        <w:rPr>
          <w:rFonts w:ascii="Calibri" w:hAnsi="Calibri"/>
        </w:rPr>
        <w:t>BWP switch</w:t>
      </w:r>
      <w:r>
        <w:rPr>
          <w:rFonts w:ascii="Calibri" w:hAnsi="Calibri"/>
        </w:rPr>
        <w:t xml:space="preserve"> test case</w:t>
      </w:r>
    </w:p>
    <w:p w14:paraId="2C5B9A55" w14:textId="77777777" w:rsidR="00CD067A" w:rsidRPr="00CD067A" w:rsidRDefault="00CD067A" w:rsidP="00CD067A">
      <w:pPr>
        <w:rPr>
          <w:rFonts w:ascii="Calibri" w:hAnsi="Calibri" w:cs="Calibri"/>
          <w:b/>
        </w:rPr>
      </w:pPr>
      <w:bookmarkStart w:id="1" w:name="_Ref53841395"/>
      <w:r w:rsidRPr="00CD067A">
        <w:rPr>
          <w:rFonts w:ascii="Calibri" w:hAnsi="Calibri" w:cs="Calibri"/>
          <w:b/>
        </w:rPr>
        <w:t>Issue 1: Can we only consider 2CCs for multiple BWP switch? FR1+FR1, FR2+FR2, FR1+FR2</w:t>
      </w:r>
    </w:p>
    <w:p w14:paraId="51435497" w14:textId="44346CE9" w:rsidR="00CD067A" w:rsidRPr="00A2567F" w:rsidRDefault="00CD067A" w:rsidP="00B71B33">
      <w:pPr>
        <w:jc w:val="both"/>
        <w:rPr>
          <w:sz w:val="20"/>
          <w:szCs w:val="20"/>
          <w:lang w:val="en-GB" w:eastAsia="en-US"/>
        </w:rPr>
      </w:pPr>
      <w:r w:rsidRPr="00A2567F">
        <w:rPr>
          <w:sz w:val="20"/>
          <w:szCs w:val="20"/>
          <w:lang w:val="en-GB" w:eastAsia="en-US"/>
        </w:rPr>
        <w:t>From our understanding, two CCs is enough to design the test cases. For full coverage test, it shall be FR1+FR1, FR2+FR2, FR1+FR2. Some companies in email discussion suggest to not define test case for FR1+FR2, but in our opinion, FR1+FR2 is an important test case</w:t>
      </w:r>
      <w:r w:rsidR="00B71B33" w:rsidRPr="00A2567F">
        <w:rPr>
          <w:sz w:val="20"/>
          <w:szCs w:val="20"/>
          <w:lang w:val="en-GB" w:eastAsia="en-US"/>
        </w:rPr>
        <w:t xml:space="preserve"> which can differentiate the per-UE gap and per-FR gap UE in simultaneous DCI test case. If some companies think the overall</w:t>
      </w:r>
      <w:r w:rsidR="004841AF" w:rsidRPr="00A2567F">
        <w:rPr>
          <w:sz w:val="20"/>
          <w:szCs w:val="20"/>
          <w:lang w:val="en-GB" w:eastAsia="en-US"/>
        </w:rPr>
        <w:t xml:space="preserve"> number of test cases are too much, we can only define the test case for DCI based simultaneous BWP switch.</w:t>
      </w:r>
      <w:r w:rsidR="00B71B33" w:rsidRPr="00A2567F">
        <w:rPr>
          <w:sz w:val="20"/>
          <w:szCs w:val="20"/>
          <w:lang w:val="en-GB" w:eastAsia="en-US"/>
        </w:rPr>
        <w:t xml:space="preserve"> </w:t>
      </w:r>
    </w:p>
    <w:p w14:paraId="0229EE96" w14:textId="4081B21B" w:rsidR="00E3121D" w:rsidRDefault="00E3121D" w:rsidP="00F4694E">
      <w:pPr>
        <w:rPr>
          <w:b/>
          <w:i/>
          <w:sz w:val="20"/>
          <w:szCs w:val="20"/>
          <w:lang w:eastAsia="x-none"/>
        </w:rPr>
      </w:pPr>
      <w:bookmarkStart w:id="2" w:name="_Ref54013509"/>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B60456">
        <w:rPr>
          <w:b/>
          <w:i/>
          <w:noProof/>
          <w:sz w:val="20"/>
          <w:szCs w:val="20"/>
          <w:lang w:eastAsia="x-none"/>
        </w:rPr>
        <w:t>1</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w:t>
      </w:r>
      <w:r w:rsidR="004841AF">
        <w:rPr>
          <w:b/>
          <w:i/>
          <w:sz w:val="20"/>
          <w:szCs w:val="20"/>
          <w:lang w:eastAsia="x-none"/>
        </w:rPr>
        <w:t>Define 2CCs for multiple BWP switch test case: FR1+FR1, FR2+FR2, FR1+FR2</w:t>
      </w:r>
      <w:r w:rsidRPr="00E3121D">
        <w:rPr>
          <w:b/>
          <w:i/>
          <w:sz w:val="20"/>
          <w:szCs w:val="20"/>
          <w:lang w:eastAsia="x-none"/>
        </w:rPr>
        <w:t>.</w:t>
      </w:r>
      <w:bookmarkEnd w:id="1"/>
      <w:bookmarkEnd w:id="2"/>
    </w:p>
    <w:p w14:paraId="01A1AF12" w14:textId="77777777" w:rsidR="004841AF" w:rsidRDefault="004841AF" w:rsidP="004841AF">
      <w:pPr>
        <w:rPr>
          <w:rFonts w:ascii="Calibri" w:hAnsi="Calibri" w:cs="Calibri"/>
          <w:b/>
        </w:rPr>
      </w:pPr>
      <w:r w:rsidRPr="004841AF">
        <w:rPr>
          <w:rFonts w:ascii="Calibri" w:hAnsi="Calibri" w:cs="Calibri"/>
          <w:b/>
        </w:rPr>
        <w:t>Issue 2: Shall we only consider simultaneous case or simultaneous + partial?</w:t>
      </w:r>
    </w:p>
    <w:p w14:paraId="4A9A8F6C" w14:textId="2701FF73" w:rsidR="004841AF" w:rsidRDefault="004841AF" w:rsidP="003204C1">
      <w:pPr>
        <w:jc w:val="both"/>
        <w:rPr>
          <w:sz w:val="20"/>
          <w:szCs w:val="20"/>
          <w:lang w:eastAsia="x-none"/>
        </w:rPr>
      </w:pPr>
      <w:r>
        <w:rPr>
          <w:sz w:val="20"/>
          <w:szCs w:val="20"/>
          <w:lang w:eastAsia="x-none"/>
        </w:rPr>
        <w:t xml:space="preserve">In core requirement, </w:t>
      </w:r>
      <w:r w:rsidR="003204C1">
        <w:rPr>
          <w:sz w:val="20"/>
          <w:szCs w:val="20"/>
          <w:lang w:eastAsia="x-none"/>
        </w:rPr>
        <w:t>most of</w:t>
      </w:r>
      <w:r>
        <w:rPr>
          <w:sz w:val="20"/>
          <w:szCs w:val="20"/>
          <w:lang w:eastAsia="x-none"/>
        </w:rPr>
        <w:t xml:space="preserve"> partially overlapping BWP switch </w:t>
      </w:r>
      <w:r w:rsidR="003204C1">
        <w:rPr>
          <w:sz w:val="20"/>
          <w:szCs w:val="20"/>
          <w:lang w:eastAsia="x-none"/>
        </w:rPr>
        <w:t xml:space="preserve">requirements </w:t>
      </w:r>
      <w:r>
        <w:rPr>
          <w:sz w:val="20"/>
          <w:szCs w:val="20"/>
          <w:lang w:eastAsia="x-none"/>
        </w:rPr>
        <w:t xml:space="preserve">are based on sequential BWP switch </w:t>
      </w:r>
      <w:r w:rsidR="003204C1">
        <w:rPr>
          <w:sz w:val="20"/>
          <w:szCs w:val="20"/>
          <w:lang w:eastAsia="x-none"/>
        </w:rPr>
        <w:t>between</w:t>
      </w:r>
      <w:r>
        <w:rPr>
          <w:sz w:val="20"/>
          <w:szCs w:val="20"/>
          <w:lang w:eastAsia="x-none"/>
        </w:rPr>
        <w:t xml:space="preserve"> two CGs.</w:t>
      </w:r>
      <w:r w:rsidR="003204C1">
        <w:rPr>
          <w:sz w:val="20"/>
          <w:szCs w:val="20"/>
          <w:lang w:eastAsia="x-none"/>
        </w:rPr>
        <w:t xml:space="preserve"> </w:t>
      </w:r>
      <w:r>
        <w:rPr>
          <w:sz w:val="20"/>
          <w:szCs w:val="20"/>
          <w:lang w:eastAsia="x-none"/>
        </w:rPr>
        <w:t xml:space="preserve">To </w:t>
      </w:r>
      <w:r w:rsidR="003204C1">
        <w:rPr>
          <w:sz w:val="20"/>
          <w:szCs w:val="20"/>
          <w:lang w:eastAsia="x-none"/>
        </w:rPr>
        <w:t>reducing</w:t>
      </w:r>
      <w:r>
        <w:rPr>
          <w:sz w:val="20"/>
          <w:szCs w:val="20"/>
          <w:lang w:eastAsia="x-none"/>
        </w:rPr>
        <w:t xml:space="preserve"> the test cases number, we suggest to only define the test cases for simultaneous BWP switch.</w:t>
      </w:r>
      <w:r w:rsidR="003204C1">
        <w:rPr>
          <w:sz w:val="20"/>
          <w:szCs w:val="20"/>
          <w:lang w:eastAsia="x-none"/>
        </w:rPr>
        <w:t xml:space="preserve"> Owing to no RRC-based simultaneous BWP switch shown in our another tdoc[1], the overall test cases are shown as follow.</w:t>
      </w:r>
    </w:p>
    <w:p w14:paraId="3DB01427" w14:textId="4FCEAD78" w:rsidR="003204C1" w:rsidRDefault="003204C1" w:rsidP="003204C1">
      <w:pPr>
        <w:pStyle w:val="af3"/>
        <w:numPr>
          <w:ilvl w:val="0"/>
          <w:numId w:val="49"/>
        </w:numPr>
        <w:jc w:val="both"/>
        <w:rPr>
          <w:sz w:val="20"/>
          <w:szCs w:val="20"/>
          <w:lang w:eastAsia="x-none"/>
        </w:rPr>
      </w:pPr>
      <w:r>
        <w:rPr>
          <w:sz w:val="20"/>
          <w:szCs w:val="20"/>
          <w:lang w:eastAsia="x-none"/>
        </w:rPr>
        <w:t>DCI+Timer based multiple BWP switch</w:t>
      </w:r>
      <w:r w:rsidR="008254FB">
        <w:rPr>
          <w:sz w:val="20"/>
          <w:szCs w:val="20"/>
          <w:lang w:eastAsia="x-none"/>
        </w:rPr>
        <w:t>(FR1+FR1)</w:t>
      </w:r>
    </w:p>
    <w:p w14:paraId="6FCFEA5D" w14:textId="33620B4E" w:rsidR="008254FB" w:rsidRDefault="008254FB" w:rsidP="008254FB">
      <w:pPr>
        <w:pStyle w:val="af3"/>
        <w:numPr>
          <w:ilvl w:val="0"/>
          <w:numId w:val="49"/>
        </w:numPr>
        <w:jc w:val="both"/>
        <w:rPr>
          <w:sz w:val="20"/>
          <w:szCs w:val="20"/>
          <w:lang w:eastAsia="x-none"/>
        </w:rPr>
      </w:pPr>
      <w:r>
        <w:rPr>
          <w:sz w:val="20"/>
          <w:szCs w:val="20"/>
          <w:lang w:eastAsia="x-none"/>
        </w:rPr>
        <w:t>DCI+Timer based multiple BWP switch(FR1+FR2)</w:t>
      </w:r>
    </w:p>
    <w:p w14:paraId="46E1B3D4" w14:textId="5905AB53" w:rsidR="008254FB" w:rsidRDefault="008254FB" w:rsidP="0076602A">
      <w:pPr>
        <w:pStyle w:val="af3"/>
        <w:numPr>
          <w:ilvl w:val="0"/>
          <w:numId w:val="49"/>
        </w:numPr>
        <w:jc w:val="both"/>
        <w:rPr>
          <w:sz w:val="20"/>
          <w:szCs w:val="20"/>
          <w:lang w:eastAsia="x-none"/>
        </w:rPr>
      </w:pPr>
      <w:r w:rsidRPr="008254FB">
        <w:rPr>
          <w:sz w:val="20"/>
          <w:szCs w:val="20"/>
          <w:lang w:eastAsia="x-none"/>
        </w:rPr>
        <w:t>DCI+Timer based multiple BWP switch(FR</w:t>
      </w:r>
      <w:r>
        <w:rPr>
          <w:sz w:val="20"/>
          <w:szCs w:val="20"/>
          <w:lang w:eastAsia="x-none"/>
        </w:rPr>
        <w:t>2</w:t>
      </w:r>
      <w:r w:rsidRPr="008254FB">
        <w:rPr>
          <w:sz w:val="20"/>
          <w:szCs w:val="20"/>
          <w:lang w:eastAsia="x-none"/>
        </w:rPr>
        <w:t>+FR</w:t>
      </w:r>
      <w:r>
        <w:rPr>
          <w:sz w:val="20"/>
          <w:szCs w:val="20"/>
          <w:lang w:eastAsia="x-none"/>
        </w:rPr>
        <w:t>2</w:t>
      </w:r>
      <w:r w:rsidRPr="008254FB">
        <w:rPr>
          <w:sz w:val="20"/>
          <w:szCs w:val="20"/>
          <w:lang w:eastAsia="x-none"/>
        </w:rPr>
        <w:t>)</w:t>
      </w:r>
    </w:p>
    <w:p w14:paraId="498A68C4" w14:textId="5854AA41" w:rsidR="008254FB" w:rsidRDefault="008254FB" w:rsidP="008254FB">
      <w:pPr>
        <w:jc w:val="both"/>
        <w:rPr>
          <w:b/>
          <w:i/>
          <w:sz w:val="20"/>
          <w:szCs w:val="20"/>
          <w:lang w:eastAsia="x-none"/>
        </w:rPr>
      </w:pPr>
      <w:bookmarkStart w:id="3" w:name="_Ref54013514"/>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B60456">
        <w:rPr>
          <w:b/>
          <w:i/>
          <w:noProof/>
          <w:sz w:val="20"/>
          <w:szCs w:val="20"/>
          <w:lang w:eastAsia="x-none"/>
        </w:rPr>
        <w:t>2</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Only define DCI+Timer based simultaneous multiple BWP switch test case</w:t>
      </w:r>
      <w:r w:rsidR="00B60456">
        <w:rPr>
          <w:b/>
          <w:i/>
          <w:sz w:val="20"/>
          <w:szCs w:val="20"/>
          <w:lang w:eastAsia="x-none"/>
        </w:rPr>
        <w:t>s</w:t>
      </w:r>
      <w:r>
        <w:rPr>
          <w:b/>
          <w:i/>
          <w:sz w:val="20"/>
          <w:szCs w:val="20"/>
          <w:lang w:eastAsia="x-none"/>
        </w:rPr>
        <w:t>.</w:t>
      </w:r>
      <w:bookmarkEnd w:id="3"/>
    </w:p>
    <w:p w14:paraId="78B3D455" w14:textId="72079B41" w:rsidR="008254FB" w:rsidRDefault="008254FB" w:rsidP="008254FB">
      <w:pPr>
        <w:rPr>
          <w:rFonts w:ascii="Calibri" w:hAnsi="Calibri" w:cs="Calibri"/>
          <w:b/>
        </w:rPr>
      </w:pPr>
      <w:r w:rsidRPr="008254FB">
        <w:rPr>
          <w:rFonts w:ascii="Calibri" w:hAnsi="Calibri" w:cs="Calibri"/>
          <w:b/>
        </w:rPr>
        <w:t>Issue 3: Shall all the test case</w:t>
      </w:r>
      <w:r w:rsidR="004D312C">
        <w:rPr>
          <w:rFonts w:ascii="Calibri" w:hAnsi="Calibri" w:cs="Calibri"/>
          <w:b/>
        </w:rPr>
        <w:t>s</w:t>
      </w:r>
      <w:r w:rsidRPr="008254FB">
        <w:rPr>
          <w:rFonts w:ascii="Calibri" w:hAnsi="Calibri" w:cs="Calibri"/>
          <w:b/>
        </w:rPr>
        <w:t xml:space="preserve"> be duplicated in both EN-DC and SA?</w:t>
      </w:r>
    </w:p>
    <w:p w14:paraId="5EA20301" w14:textId="77777777" w:rsidR="00B60456" w:rsidRPr="005816E9" w:rsidRDefault="00B60456" w:rsidP="00B60456">
      <w:pPr>
        <w:rPr>
          <w:rFonts w:ascii="Calibri" w:hAnsi="Calibri" w:cs="Calibri"/>
          <w:b/>
        </w:rPr>
      </w:pPr>
      <w:r w:rsidRPr="005816E9">
        <w:rPr>
          <w:rFonts w:ascii="Calibri" w:hAnsi="Calibri" w:cs="Calibri"/>
          <w:b/>
        </w:rPr>
        <w:t>Issue 5: For Rel-15 DCI+Timer based BWP switch test case, both PCell and PCell+Scell scenarios are considered. Can we reduce the test scenario for multiple BWP switch, i.e. only consider one PCell scenario?</w:t>
      </w:r>
    </w:p>
    <w:p w14:paraId="6814D5BF" w14:textId="77777777" w:rsidR="000F5226" w:rsidRDefault="004D312C" w:rsidP="008254FB">
      <w:pPr>
        <w:jc w:val="both"/>
        <w:rPr>
          <w:sz w:val="20"/>
          <w:szCs w:val="20"/>
          <w:lang w:eastAsia="x-none"/>
        </w:rPr>
      </w:pPr>
      <w:r>
        <w:rPr>
          <w:sz w:val="20"/>
          <w:szCs w:val="20"/>
          <w:lang w:eastAsia="x-none"/>
        </w:rPr>
        <w:t xml:space="preserve">In legacy R15, an applicable rule is also defined for the UE which can support CA can skip the single CC’s test case. </w:t>
      </w:r>
      <w:r w:rsidR="000F5226">
        <w:rPr>
          <w:sz w:val="20"/>
          <w:szCs w:val="20"/>
          <w:lang w:eastAsia="x-none"/>
        </w:rPr>
        <w:t>However, a</w:t>
      </w:r>
      <w:r>
        <w:rPr>
          <w:sz w:val="20"/>
          <w:szCs w:val="20"/>
          <w:lang w:eastAsia="x-none"/>
        </w:rPr>
        <w:t>ll BWP switch test cases are defined for both EN-DC and SA.</w:t>
      </w:r>
      <w:r w:rsidR="000F5226">
        <w:rPr>
          <w:sz w:val="20"/>
          <w:szCs w:val="20"/>
          <w:lang w:eastAsia="x-none"/>
        </w:rPr>
        <w:t xml:space="preserve"> Thus, defining multiple BWP switch shall be similar as R15 BWP switch.</w:t>
      </w:r>
    </w:p>
    <w:p w14:paraId="6FE46AC5" w14:textId="6CD8167A" w:rsidR="008254FB" w:rsidRDefault="000F5226" w:rsidP="008254FB">
      <w:pPr>
        <w:jc w:val="both"/>
        <w:rPr>
          <w:sz w:val="20"/>
          <w:szCs w:val="20"/>
          <w:lang w:eastAsia="x-none"/>
        </w:rPr>
      </w:pPr>
      <w:bookmarkStart w:id="4" w:name="_Ref54013517"/>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B60456">
        <w:rPr>
          <w:b/>
          <w:i/>
          <w:noProof/>
          <w:sz w:val="20"/>
          <w:szCs w:val="20"/>
          <w:lang w:eastAsia="x-none"/>
        </w:rPr>
        <w:t>3</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Define all the test cases duplicated in both EN-DC and SA and RAN4 shall further discuss whether introducing applicable rule.</w:t>
      </w:r>
      <w:bookmarkEnd w:id="4"/>
      <w:r w:rsidR="004D312C">
        <w:rPr>
          <w:sz w:val="20"/>
          <w:szCs w:val="20"/>
          <w:lang w:eastAsia="x-none"/>
        </w:rPr>
        <w:t xml:space="preserve">  </w:t>
      </w:r>
    </w:p>
    <w:p w14:paraId="38EF14A6" w14:textId="5245FC97" w:rsidR="000F5226" w:rsidRPr="00B60456" w:rsidRDefault="000F5226" w:rsidP="000F5226">
      <w:pPr>
        <w:rPr>
          <w:rFonts w:ascii="Calibri" w:hAnsi="Calibri" w:cs="Calibri"/>
          <w:b/>
          <w:i/>
        </w:rPr>
      </w:pPr>
      <w:bookmarkStart w:id="5" w:name="_Ref54013520"/>
      <w:r w:rsidRPr="00B60456">
        <w:rPr>
          <w:b/>
          <w:i/>
          <w:sz w:val="20"/>
          <w:szCs w:val="20"/>
          <w:lang w:eastAsia="x-none"/>
        </w:rPr>
        <w:t xml:space="preserve">Proposal </w:t>
      </w:r>
      <w:r w:rsidRPr="00B60456">
        <w:rPr>
          <w:b/>
          <w:i/>
          <w:sz w:val="20"/>
          <w:szCs w:val="20"/>
          <w:lang w:eastAsia="x-none"/>
        </w:rPr>
        <w:fldChar w:fldCharType="begin"/>
      </w:r>
      <w:r w:rsidRPr="00B60456">
        <w:rPr>
          <w:b/>
          <w:i/>
          <w:sz w:val="20"/>
          <w:szCs w:val="20"/>
          <w:lang w:eastAsia="x-none"/>
        </w:rPr>
        <w:instrText xml:space="preserve"> SEQ Proposal \* ARABIC </w:instrText>
      </w:r>
      <w:r w:rsidRPr="00B60456">
        <w:rPr>
          <w:b/>
          <w:i/>
          <w:sz w:val="20"/>
          <w:szCs w:val="20"/>
          <w:lang w:eastAsia="x-none"/>
        </w:rPr>
        <w:fldChar w:fldCharType="separate"/>
      </w:r>
      <w:r w:rsidR="00B60456">
        <w:rPr>
          <w:b/>
          <w:i/>
          <w:noProof/>
          <w:sz w:val="20"/>
          <w:szCs w:val="20"/>
          <w:lang w:eastAsia="x-none"/>
        </w:rPr>
        <w:t>4</w:t>
      </w:r>
      <w:r w:rsidRPr="00B60456">
        <w:rPr>
          <w:b/>
          <w:i/>
          <w:sz w:val="20"/>
          <w:szCs w:val="20"/>
          <w:lang w:eastAsia="x-none"/>
        </w:rPr>
        <w:fldChar w:fldCharType="end"/>
      </w:r>
      <w:r w:rsidRPr="00B60456">
        <w:rPr>
          <w:b/>
          <w:i/>
          <w:sz w:val="20"/>
          <w:szCs w:val="20"/>
          <w:lang w:eastAsia="x-none"/>
        </w:rPr>
        <w:t xml:space="preserve">: </w:t>
      </w:r>
      <w:r w:rsidRPr="00B60456">
        <w:rPr>
          <w:rFonts w:ascii="Calibri" w:hAnsi="Calibri" w:cs="Calibri"/>
          <w:b/>
          <w:i/>
          <w:sz w:val="20"/>
          <w:szCs w:val="20"/>
        </w:rPr>
        <w:t xml:space="preserve">Similar as legacy Rel-15, </w:t>
      </w:r>
      <w:r w:rsidR="005816E9" w:rsidRPr="00B60456">
        <w:rPr>
          <w:rFonts w:ascii="Calibri" w:hAnsi="Calibri" w:cs="Calibri"/>
          <w:b/>
          <w:i/>
          <w:sz w:val="20"/>
          <w:szCs w:val="20"/>
        </w:rPr>
        <w:t>b</w:t>
      </w:r>
      <w:r w:rsidRPr="00B60456">
        <w:rPr>
          <w:rFonts w:ascii="Calibri" w:hAnsi="Calibri" w:cs="Calibri"/>
          <w:b/>
          <w:i/>
          <w:sz w:val="20"/>
          <w:szCs w:val="20"/>
        </w:rPr>
        <w:t>oth DCI+Timer based BWP switch can be tested in one test case.</w:t>
      </w:r>
      <w:bookmarkEnd w:id="5"/>
    </w:p>
    <w:p w14:paraId="7A58FA80" w14:textId="77777777" w:rsidR="005816E9" w:rsidRPr="005816E9" w:rsidRDefault="005816E9" w:rsidP="005816E9">
      <w:pPr>
        <w:rPr>
          <w:rFonts w:ascii="Calibri" w:hAnsi="Calibri" w:cs="Calibri"/>
          <w:b/>
        </w:rPr>
      </w:pPr>
      <w:r w:rsidRPr="005816E9">
        <w:rPr>
          <w:rFonts w:ascii="Calibri" w:hAnsi="Calibri" w:cs="Calibri"/>
          <w:b/>
        </w:rPr>
        <w:lastRenderedPageBreak/>
        <w:t>Issue 6: Cross-carrier scheduling based Simultaneous BWP switching</w:t>
      </w:r>
    </w:p>
    <w:p w14:paraId="1B0A4466" w14:textId="77777777" w:rsidR="00B60456" w:rsidRDefault="005816E9" w:rsidP="000F5226">
      <w:pPr>
        <w:rPr>
          <w:sz w:val="20"/>
          <w:szCs w:val="20"/>
          <w:lang w:eastAsia="x-none"/>
        </w:rPr>
      </w:pPr>
      <w:r w:rsidRPr="005816E9">
        <w:rPr>
          <w:sz w:val="20"/>
          <w:szCs w:val="20"/>
          <w:lang w:eastAsia="x-none"/>
        </w:rPr>
        <w:t xml:space="preserve">In last meeting, it had already agreed to </w:t>
      </w:r>
      <w:r>
        <w:rPr>
          <w:sz w:val="20"/>
          <w:szCs w:val="20"/>
          <w:lang w:eastAsia="x-none"/>
        </w:rPr>
        <w:t xml:space="preserve">further discuss cross-scheduling BWP switch on Dormancy SCell. Thus, </w:t>
      </w:r>
      <w:r w:rsidR="00934608">
        <w:rPr>
          <w:sz w:val="20"/>
          <w:szCs w:val="20"/>
          <w:lang w:eastAsia="x-none"/>
        </w:rPr>
        <w:t xml:space="preserve">we suggest </w:t>
      </w:r>
      <w:r w:rsidR="00B60456">
        <w:rPr>
          <w:sz w:val="20"/>
          <w:szCs w:val="20"/>
          <w:lang w:eastAsia="x-none"/>
        </w:rPr>
        <w:t>also to discuss the related test cases’ design in Dormancy instead of multiple BWP switching.</w:t>
      </w:r>
    </w:p>
    <w:p w14:paraId="38E341A7" w14:textId="1F695D0E" w:rsidR="000F5226" w:rsidRPr="008254FB" w:rsidRDefault="00B60456" w:rsidP="00B60456">
      <w:pPr>
        <w:rPr>
          <w:sz w:val="20"/>
          <w:szCs w:val="20"/>
          <w:lang w:eastAsia="x-none"/>
        </w:rPr>
      </w:pPr>
      <w:bookmarkStart w:id="6" w:name="_Ref54013523"/>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Pr>
          <w:b/>
          <w:i/>
          <w:noProof/>
          <w:sz w:val="20"/>
          <w:szCs w:val="20"/>
          <w:lang w:eastAsia="x-none"/>
        </w:rPr>
        <w:t>5</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Only define self-scheduling test cases for multiple BWP switch.</w:t>
      </w:r>
      <w:bookmarkEnd w:id="6"/>
      <w:r w:rsidR="00934608">
        <w:rPr>
          <w:sz w:val="20"/>
          <w:szCs w:val="20"/>
          <w:lang w:eastAsia="x-none"/>
        </w:rPr>
        <w:t xml:space="preserve"> </w:t>
      </w: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2709C6D6"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w:t>
      </w:r>
      <w:r w:rsidR="00B60456">
        <w:t>test case design for</w:t>
      </w:r>
      <w:r w:rsidR="008163CB">
        <w:t xml:space="preserve"> multiple BWP switch</w:t>
      </w:r>
      <w:r w:rsidR="00E60A26">
        <w:t>. We have the following proposals.</w:t>
      </w:r>
    </w:p>
    <w:p w14:paraId="3D1DBB9C" w14:textId="32C7BBEA" w:rsidR="00B60456" w:rsidRDefault="00B60456" w:rsidP="00342615">
      <w:pPr>
        <w:adjustRightInd w:val="0"/>
        <w:snapToGrid w:val="0"/>
        <w:spacing w:before="180" w:after="120"/>
        <w:jc w:val="both"/>
      </w:pPr>
      <w:r>
        <w:fldChar w:fldCharType="begin"/>
      </w:r>
      <w:r>
        <w:instrText xml:space="preserve"> REF _Ref54013509 \h </w:instrText>
      </w:r>
      <w:r>
        <w:fldChar w:fldCharType="separate"/>
      </w:r>
      <w:r w:rsidRPr="003676C9">
        <w:rPr>
          <w:b/>
          <w:i/>
          <w:sz w:val="20"/>
          <w:szCs w:val="20"/>
          <w:lang w:eastAsia="x-none"/>
        </w:rPr>
        <w:t xml:space="preserve">Proposal </w:t>
      </w:r>
      <w:r>
        <w:rPr>
          <w:b/>
          <w:i/>
          <w:noProof/>
          <w:sz w:val="20"/>
          <w:szCs w:val="20"/>
          <w:lang w:eastAsia="x-none"/>
        </w:rPr>
        <w:t>1</w:t>
      </w:r>
      <w:r w:rsidRPr="003676C9">
        <w:rPr>
          <w:b/>
          <w:i/>
          <w:sz w:val="20"/>
          <w:szCs w:val="20"/>
          <w:lang w:eastAsia="x-none"/>
        </w:rPr>
        <w:t>:</w:t>
      </w:r>
      <w:r>
        <w:rPr>
          <w:b/>
          <w:i/>
          <w:sz w:val="20"/>
          <w:szCs w:val="20"/>
          <w:lang w:eastAsia="x-none"/>
        </w:rPr>
        <w:t xml:space="preserve"> Define 2CCs for multiple BWP switch test case: FR1+FR1, FR2+FR2, FR1+FR2</w:t>
      </w:r>
      <w:r w:rsidRPr="00E3121D">
        <w:rPr>
          <w:b/>
          <w:i/>
          <w:sz w:val="20"/>
          <w:szCs w:val="20"/>
          <w:lang w:eastAsia="x-none"/>
        </w:rPr>
        <w:t>.</w:t>
      </w:r>
      <w:r>
        <w:fldChar w:fldCharType="end"/>
      </w:r>
    </w:p>
    <w:p w14:paraId="3380C64B" w14:textId="05DCC852" w:rsidR="00B60456" w:rsidRDefault="00B60456" w:rsidP="00342615">
      <w:pPr>
        <w:adjustRightInd w:val="0"/>
        <w:snapToGrid w:val="0"/>
        <w:spacing w:before="180" w:after="120"/>
        <w:jc w:val="both"/>
      </w:pPr>
      <w:r>
        <w:fldChar w:fldCharType="begin"/>
      </w:r>
      <w:r>
        <w:instrText xml:space="preserve"> REF _Ref54013514 \h </w:instrText>
      </w:r>
      <w:r>
        <w:fldChar w:fldCharType="separate"/>
      </w:r>
      <w:r w:rsidRPr="003676C9">
        <w:rPr>
          <w:b/>
          <w:i/>
          <w:sz w:val="20"/>
          <w:szCs w:val="20"/>
          <w:lang w:eastAsia="x-none"/>
        </w:rPr>
        <w:t xml:space="preserve">Proposal </w:t>
      </w:r>
      <w:r>
        <w:rPr>
          <w:b/>
          <w:i/>
          <w:noProof/>
          <w:sz w:val="20"/>
          <w:szCs w:val="20"/>
          <w:lang w:eastAsia="x-none"/>
        </w:rPr>
        <w:t>2</w:t>
      </w:r>
      <w:r w:rsidRPr="003676C9">
        <w:rPr>
          <w:b/>
          <w:i/>
          <w:sz w:val="20"/>
          <w:szCs w:val="20"/>
          <w:lang w:eastAsia="x-none"/>
        </w:rPr>
        <w:t>:</w:t>
      </w:r>
      <w:r>
        <w:rPr>
          <w:b/>
          <w:i/>
          <w:sz w:val="20"/>
          <w:szCs w:val="20"/>
          <w:lang w:eastAsia="x-none"/>
        </w:rPr>
        <w:t xml:space="preserve"> Only define DCI+Timer based simultaneous multiple BWP switch test cases.</w:t>
      </w:r>
      <w:r>
        <w:fldChar w:fldCharType="end"/>
      </w:r>
    </w:p>
    <w:p w14:paraId="01FDB621" w14:textId="615C193B" w:rsidR="00B60456" w:rsidRDefault="00B60456" w:rsidP="00342615">
      <w:pPr>
        <w:adjustRightInd w:val="0"/>
        <w:snapToGrid w:val="0"/>
        <w:spacing w:before="180" w:after="120"/>
        <w:jc w:val="both"/>
      </w:pPr>
      <w:r>
        <w:fldChar w:fldCharType="begin"/>
      </w:r>
      <w:r>
        <w:instrText xml:space="preserve"> REF _Ref54013517 \h </w:instrText>
      </w:r>
      <w:r>
        <w:fldChar w:fldCharType="separate"/>
      </w:r>
      <w:r w:rsidRPr="003676C9">
        <w:rPr>
          <w:b/>
          <w:i/>
          <w:sz w:val="20"/>
          <w:szCs w:val="20"/>
          <w:lang w:eastAsia="x-none"/>
        </w:rPr>
        <w:t xml:space="preserve">Proposal </w:t>
      </w:r>
      <w:r>
        <w:rPr>
          <w:b/>
          <w:i/>
          <w:noProof/>
          <w:sz w:val="20"/>
          <w:szCs w:val="20"/>
          <w:lang w:eastAsia="x-none"/>
        </w:rPr>
        <w:t>3</w:t>
      </w:r>
      <w:r w:rsidRPr="003676C9">
        <w:rPr>
          <w:b/>
          <w:i/>
          <w:sz w:val="20"/>
          <w:szCs w:val="20"/>
          <w:lang w:eastAsia="x-none"/>
        </w:rPr>
        <w:t>:</w:t>
      </w:r>
      <w:r>
        <w:rPr>
          <w:b/>
          <w:i/>
          <w:sz w:val="20"/>
          <w:szCs w:val="20"/>
          <w:lang w:eastAsia="x-none"/>
        </w:rPr>
        <w:t xml:space="preserve"> Define all the test cases duplicated in both EN-DC and SA and RAN4 shall further discuss whether introducing applicable rule.</w:t>
      </w:r>
      <w:r>
        <w:fldChar w:fldCharType="end"/>
      </w:r>
    </w:p>
    <w:p w14:paraId="7C972674" w14:textId="77777777" w:rsidR="00B60456" w:rsidRDefault="00B60456" w:rsidP="00342615">
      <w:pPr>
        <w:adjustRightInd w:val="0"/>
        <w:snapToGrid w:val="0"/>
        <w:spacing w:before="180" w:after="120"/>
        <w:jc w:val="both"/>
      </w:pPr>
      <w:r>
        <w:fldChar w:fldCharType="begin"/>
      </w:r>
      <w:r>
        <w:instrText xml:space="preserve"> REF _Ref54013520 \h </w:instrText>
      </w:r>
      <w:r>
        <w:fldChar w:fldCharType="separate"/>
      </w:r>
      <w:r w:rsidRPr="00B60456">
        <w:rPr>
          <w:b/>
          <w:i/>
          <w:sz w:val="20"/>
          <w:szCs w:val="20"/>
          <w:lang w:eastAsia="x-none"/>
        </w:rPr>
        <w:t xml:space="preserve">Proposal </w:t>
      </w:r>
      <w:r>
        <w:rPr>
          <w:b/>
          <w:i/>
          <w:noProof/>
          <w:sz w:val="20"/>
          <w:szCs w:val="20"/>
          <w:lang w:eastAsia="x-none"/>
        </w:rPr>
        <w:t>4</w:t>
      </w:r>
      <w:r w:rsidRPr="00B60456">
        <w:rPr>
          <w:b/>
          <w:i/>
          <w:sz w:val="20"/>
          <w:szCs w:val="20"/>
          <w:lang w:eastAsia="x-none"/>
        </w:rPr>
        <w:t xml:space="preserve">: </w:t>
      </w:r>
      <w:r w:rsidRPr="00B60456">
        <w:rPr>
          <w:rFonts w:ascii="Calibri" w:hAnsi="Calibri" w:cs="Calibri"/>
          <w:b/>
          <w:i/>
          <w:sz w:val="20"/>
          <w:szCs w:val="20"/>
        </w:rPr>
        <w:t>Similar as legacy Rel-15, both DCI+Timer based BWP switch can be tested in one test case.</w:t>
      </w:r>
      <w:r>
        <w:fldChar w:fldCharType="end"/>
      </w:r>
    </w:p>
    <w:tbl>
      <w:tblPr>
        <w:tblW w:w="6511" w:type="dxa"/>
        <w:jc w:val="center"/>
        <w:tblCellMar>
          <w:left w:w="0" w:type="dxa"/>
          <w:right w:w="0" w:type="dxa"/>
        </w:tblCellMar>
        <w:tblLook w:val="0420" w:firstRow="1" w:lastRow="0" w:firstColumn="0" w:lastColumn="0" w:noHBand="0" w:noVBand="1"/>
      </w:tblPr>
      <w:tblGrid>
        <w:gridCol w:w="1124"/>
        <w:gridCol w:w="851"/>
        <w:gridCol w:w="1134"/>
        <w:gridCol w:w="1701"/>
        <w:gridCol w:w="1701"/>
      </w:tblGrid>
      <w:tr w:rsidR="00A2567F" w:rsidRPr="00B60456" w14:paraId="7EAB38AD" w14:textId="77777777" w:rsidTr="00A2567F">
        <w:trPr>
          <w:trHeight w:val="484"/>
          <w:jc w:val="center"/>
        </w:trPr>
        <w:tc>
          <w:tcPr>
            <w:tcW w:w="6511" w:type="dxa"/>
            <w:gridSpan w:val="5"/>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72" w:type="dxa"/>
              <w:left w:w="144" w:type="dxa"/>
              <w:bottom w:w="72" w:type="dxa"/>
              <w:right w:w="144" w:type="dxa"/>
            </w:tcMar>
          </w:tcPr>
          <w:p w14:paraId="78D78236" w14:textId="71611417" w:rsidR="00A2567F" w:rsidRPr="00B60456" w:rsidRDefault="00A2567F" w:rsidP="00A2567F">
            <w:pPr>
              <w:adjustRightInd w:val="0"/>
              <w:snapToGrid w:val="0"/>
              <w:spacing w:before="180" w:after="120"/>
              <w:jc w:val="both"/>
            </w:pPr>
            <w:r w:rsidRPr="00EC61C3">
              <w:t xml:space="preserve">DCI-based and Timer-based </w:t>
            </w:r>
            <w:r>
              <w:rPr>
                <w:sz w:val="20"/>
                <w:szCs w:val="20"/>
                <w:lang w:eastAsia="x-none"/>
              </w:rPr>
              <w:t>simultaneous</w:t>
            </w:r>
            <w:r>
              <w:t xml:space="preserve"> Multiple </w:t>
            </w:r>
            <w:r w:rsidRPr="00EC61C3">
              <w:t>BWP Switch</w:t>
            </w:r>
          </w:p>
        </w:tc>
      </w:tr>
      <w:tr w:rsidR="00B60456" w:rsidRPr="00B60456" w14:paraId="75EAA0BE" w14:textId="77777777" w:rsidTr="00A2567F">
        <w:trPr>
          <w:trHeight w:val="594"/>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1FB41C54" w14:textId="77777777" w:rsidR="00B60456" w:rsidRPr="00B60456" w:rsidRDefault="00B60456" w:rsidP="00B60456">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5BAF7863" w14:textId="77777777" w:rsidR="00B60456" w:rsidRPr="00B60456" w:rsidRDefault="00B60456" w:rsidP="00B60456">
            <w:pPr>
              <w:adjustRightInd w:val="0"/>
              <w:snapToGrid w:val="0"/>
              <w:spacing w:before="180" w:after="120"/>
              <w:jc w:val="both"/>
            </w:pPr>
            <w:r w:rsidRPr="00B60456">
              <w:t>#</w:t>
            </w:r>
          </w:p>
        </w:tc>
        <w:tc>
          <w:tcPr>
            <w:tcW w:w="1134"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75AA5ECE" w14:textId="77777777" w:rsidR="00B60456" w:rsidRPr="00B60456" w:rsidRDefault="00B60456" w:rsidP="00B60456">
            <w:pPr>
              <w:adjustRightInd w:val="0"/>
              <w:snapToGrid w:val="0"/>
              <w:spacing w:before="180" w:after="120"/>
              <w:jc w:val="both"/>
            </w:pPr>
            <w:r w:rsidRPr="00B60456">
              <w:t>LTE</w:t>
            </w:r>
          </w:p>
        </w:tc>
        <w:tc>
          <w:tcPr>
            <w:tcW w:w="170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2403F3CF" w14:textId="0A303131" w:rsidR="00B60456" w:rsidRPr="00B60456" w:rsidRDefault="00B60456" w:rsidP="00A2567F">
            <w:pPr>
              <w:adjustRightInd w:val="0"/>
              <w:snapToGrid w:val="0"/>
              <w:spacing w:before="180" w:after="120"/>
              <w:jc w:val="both"/>
            </w:pPr>
            <w:r w:rsidRPr="00B60456">
              <w:t>PSCell or PCell</w:t>
            </w:r>
          </w:p>
        </w:tc>
        <w:tc>
          <w:tcPr>
            <w:tcW w:w="170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46AD0020" w14:textId="77777777" w:rsidR="00B60456" w:rsidRPr="00B60456" w:rsidRDefault="00B60456" w:rsidP="00B60456">
            <w:pPr>
              <w:adjustRightInd w:val="0"/>
              <w:snapToGrid w:val="0"/>
              <w:spacing w:before="180" w:after="120"/>
              <w:jc w:val="both"/>
            </w:pPr>
            <w:r w:rsidRPr="00B60456">
              <w:t>SCell</w:t>
            </w:r>
          </w:p>
        </w:tc>
      </w:tr>
      <w:tr w:rsidR="00B60456" w:rsidRPr="00B60456" w14:paraId="5D866E81" w14:textId="77777777" w:rsidTr="00A2567F">
        <w:trPr>
          <w:trHeight w:val="535"/>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hideMark/>
          </w:tcPr>
          <w:p w14:paraId="4525800D" w14:textId="77777777" w:rsidR="00B60456" w:rsidRPr="00B60456" w:rsidRDefault="00B60456" w:rsidP="00B60456">
            <w:pPr>
              <w:adjustRightInd w:val="0"/>
              <w:snapToGrid w:val="0"/>
              <w:spacing w:before="180" w:after="120"/>
              <w:jc w:val="both"/>
            </w:pPr>
            <w:r w:rsidRPr="00B60456">
              <w:t>EN-DC</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AE4345" w14:textId="77777777" w:rsidR="00B60456" w:rsidRPr="00B60456" w:rsidRDefault="00B60456" w:rsidP="00B60456">
            <w:pPr>
              <w:adjustRightInd w:val="0"/>
              <w:snapToGrid w:val="0"/>
              <w:spacing w:before="180" w:after="120"/>
              <w:jc w:val="both"/>
            </w:pPr>
            <w:r w:rsidRPr="00B60456">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579206" w14:textId="77777777" w:rsidR="00B60456" w:rsidRPr="00B60456" w:rsidRDefault="00B60456" w:rsidP="00B60456">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89AF7F" w14:textId="77777777" w:rsidR="00B60456" w:rsidRPr="00B60456" w:rsidRDefault="00B60456" w:rsidP="00B60456">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1E6145" w14:textId="77D77626" w:rsidR="00B60456" w:rsidRPr="00B60456" w:rsidRDefault="00A2567F" w:rsidP="00B60456">
            <w:pPr>
              <w:adjustRightInd w:val="0"/>
              <w:snapToGrid w:val="0"/>
              <w:spacing w:before="180" w:after="120"/>
              <w:jc w:val="both"/>
            </w:pPr>
            <w:r w:rsidRPr="00B60456">
              <w:t>FR1</w:t>
            </w:r>
          </w:p>
        </w:tc>
      </w:tr>
      <w:tr w:rsidR="00B60456" w:rsidRPr="00B60456" w14:paraId="596E4523" w14:textId="77777777" w:rsidTr="00A2567F">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094A2DEC" w14:textId="77777777" w:rsidR="00B60456" w:rsidRPr="00B60456" w:rsidRDefault="00B60456" w:rsidP="00B60456">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D06F27" w14:textId="77777777" w:rsidR="00B60456" w:rsidRPr="00B60456" w:rsidRDefault="00B60456" w:rsidP="00B60456">
            <w:pPr>
              <w:adjustRightInd w:val="0"/>
              <w:snapToGrid w:val="0"/>
              <w:spacing w:before="180" w:after="120"/>
              <w:jc w:val="both"/>
            </w:pPr>
            <w:r w:rsidRPr="00B60456">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522C1" w14:textId="77777777" w:rsidR="00B60456" w:rsidRPr="00B60456" w:rsidRDefault="00B60456" w:rsidP="00B60456">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531C0F" w14:textId="77777777" w:rsidR="00B60456" w:rsidRPr="00B60456" w:rsidRDefault="00B60456" w:rsidP="00B60456">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682C0A" w14:textId="6C9E8243" w:rsidR="00B60456" w:rsidRPr="00B60456" w:rsidRDefault="00B60456" w:rsidP="00A2567F">
            <w:pPr>
              <w:adjustRightInd w:val="0"/>
              <w:snapToGrid w:val="0"/>
              <w:spacing w:before="180" w:after="120"/>
              <w:jc w:val="both"/>
            </w:pPr>
            <w:r w:rsidRPr="00B60456">
              <w:t>FR</w:t>
            </w:r>
            <w:r w:rsidR="00A2567F">
              <w:t>2</w:t>
            </w:r>
          </w:p>
        </w:tc>
      </w:tr>
      <w:tr w:rsidR="00B60456" w:rsidRPr="00B60456" w14:paraId="14895F99" w14:textId="77777777" w:rsidTr="00A2567F">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765F30D2" w14:textId="77777777" w:rsidR="00B60456" w:rsidRPr="00B60456" w:rsidRDefault="00B60456" w:rsidP="00B60456">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0D1B7" w14:textId="77777777" w:rsidR="00B60456" w:rsidRPr="00B60456" w:rsidRDefault="00B60456" w:rsidP="00B60456">
            <w:pPr>
              <w:adjustRightInd w:val="0"/>
              <w:snapToGrid w:val="0"/>
              <w:spacing w:before="180" w:after="120"/>
              <w:jc w:val="both"/>
            </w:pPr>
            <w:r w:rsidRPr="00B60456">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DA22D7" w14:textId="77777777" w:rsidR="00B60456" w:rsidRPr="00B60456" w:rsidRDefault="00B60456" w:rsidP="00B60456">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773EEA" w14:textId="77777777" w:rsidR="00B60456" w:rsidRPr="00B60456" w:rsidRDefault="00B60456" w:rsidP="00B60456">
            <w:pPr>
              <w:adjustRightInd w:val="0"/>
              <w:snapToGrid w:val="0"/>
              <w:spacing w:before="180" w:after="120"/>
              <w:jc w:val="both"/>
            </w:pPr>
            <w:r w:rsidRPr="00B60456">
              <w:t>FR2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B56250" w14:textId="115A37A4" w:rsidR="00B60456" w:rsidRPr="00B60456" w:rsidRDefault="00A2567F" w:rsidP="00B60456">
            <w:pPr>
              <w:adjustRightInd w:val="0"/>
              <w:snapToGrid w:val="0"/>
              <w:spacing w:before="180" w:after="120"/>
              <w:jc w:val="both"/>
            </w:pPr>
            <w:r>
              <w:t>FR2</w:t>
            </w:r>
          </w:p>
        </w:tc>
      </w:tr>
      <w:tr w:rsidR="00B60456" w:rsidRPr="00B60456" w14:paraId="40559BB4" w14:textId="77777777" w:rsidTr="00A2567F">
        <w:trPr>
          <w:trHeight w:val="560"/>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hideMark/>
          </w:tcPr>
          <w:p w14:paraId="37AD3EBA" w14:textId="77777777" w:rsidR="00B60456" w:rsidRPr="00B60456" w:rsidRDefault="00B60456" w:rsidP="00B60456">
            <w:pPr>
              <w:adjustRightInd w:val="0"/>
              <w:snapToGrid w:val="0"/>
              <w:spacing w:before="180" w:after="120"/>
              <w:jc w:val="both"/>
            </w:pPr>
            <w:r w:rsidRPr="00B60456">
              <w:t>SA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4C421C" w14:textId="080F6DDA" w:rsidR="00B60456" w:rsidRPr="00B60456" w:rsidRDefault="00A2567F" w:rsidP="00B60456">
            <w:pPr>
              <w:adjustRightInd w:val="0"/>
              <w:snapToGrid w:val="0"/>
              <w:spacing w:before="180" w:after="120"/>
              <w:jc w:val="both"/>
            </w:pPr>
            <w: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90EC29" w14:textId="77777777" w:rsidR="00B60456" w:rsidRPr="00B60456" w:rsidRDefault="00B60456" w:rsidP="00B60456">
            <w:pPr>
              <w:adjustRightInd w:val="0"/>
              <w:snapToGrid w:val="0"/>
              <w:spacing w:before="180" w:after="120"/>
              <w:jc w:val="both"/>
            </w:pPr>
            <w:r w:rsidRPr="00B60456">
              <w:t>N.A</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C0BF62" w14:textId="77777777" w:rsidR="00B60456" w:rsidRPr="00B60456" w:rsidRDefault="00B60456" w:rsidP="00B60456">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AC7F3" w14:textId="77777777" w:rsidR="00B60456" w:rsidRPr="00B60456" w:rsidRDefault="00B60456" w:rsidP="00B60456">
            <w:pPr>
              <w:adjustRightInd w:val="0"/>
              <w:snapToGrid w:val="0"/>
              <w:spacing w:before="180" w:after="120"/>
              <w:jc w:val="both"/>
            </w:pPr>
            <w:r w:rsidRPr="00B60456">
              <w:t>FR1</w:t>
            </w:r>
          </w:p>
        </w:tc>
      </w:tr>
      <w:tr w:rsidR="00A2567F" w:rsidRPr="00B60456" w14:paraId="4CBEB950" w14:textId="77777777" w:rsidTr="00A2567F">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tcPr>
          <w:p w14:paraId="20E326FE" w14:textId="77777777" w:rsidR="00A2567F" w:rsidRPr="00B60456" w:rsidRDefault="00A2567F" w:rsidP="00A2567F">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5B94F9" w14:textId="4389D7DE" w:rsidR="00A2567F" w:rsidRPr="00B60456" w:rsidRDefault="00A2567F" w:rsidP="00A2567F">
            <w:pPr>
              <w:adjustRightInd w:val="0"/>
              <w:snapToGrid w:val="0"/>
              <w:spacing w:before="180" w:after="120"/>
              <w:jc w:val="both"/>
            </w:pPr>
            <w: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6EDEDC" w14:textId="613FE41E" w:rsidR="00A2567F" w:rsidRPr="00B60456" w:rsidRDefault="00A2567F" w:rsidP="00A2567F">
            <w:pPr>
              <w:adjustRightInd w:val="0"/>
              <w:snapToGrid w:val="0"/>
              <w:spacing w:before="180" w:after="120"/>
              <w:jc w:val="both"/>
            </w:pPr>
            <w:r w:rsidRPr="00B60456">
              <w:t>N.A</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6885EC" w14:textId="6B1F42C4" w:rsidR="00A2567F" w:rsidRPr="00B60456" w:rsidRDefault="00A2567F" w:rsidP="00A2567F">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E68D11" w14:textId="4E27DEE8" w:rsidR="00A2567F" w:rsidRPr="00B60456" w:rsidRDefault="00A2567F" w:rsidP="00A2567F">
            <w:pPr>
              <w:adjustRightInd w:val="0"/>
              <w:snapToGrid w:val="0"/>
              <w:spacing w:before="180" w:after="120"/>
              <w:jc w:val="both"/>
            </w:pPr>
            <w:r w:rsidRPr="00B60456">
              <w:t>FR</w:t>
            </w:r>
            <w:r>
              <w:t>2</w:t>
            </w:r>
          </w:p>
        </w:tc>
      </w:tr>
      <w:tr w:rsidR="00B60456" w:rsidRPr="00B60456" w14:paraId="00AD5C00" w14:textId="77777777" w:rsidTr="00A2567F">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2F432DD8" w14:textId="77777777" w:rsidR="00B60456" w:rsidRPr="00B60456" w:rsidRDefault="00B60456" w:rsidP="00B60456">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428F0F" w14:textId="77777777" w:rsidR="00B60456" w:rsidRPr="00B60456" w:rsidRDefault="00B60456" w:rsidP="00B60456">
            <w:pPr>
              <w:adjustRightInd w:val="0"/>
              <w:snapToGrid w:val="0"/>
              <w:spacing w:before="180" w:after="120"/>
              <w:jc w:val="both"/>
            </w:pPr>
            <w:r w:rsidRPr="00B60456">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77193F" w14:textId="77777777" w:rsidR="00B60456" w:rsidRPr="00B60456" w:rsidRDefault="00B60456" w:rsidP="00B60456">
            <w:pPr>
              <w:adjustRightInd w:val="0"/>
              <w:snapToGrid w:val="0"/>
              <w:spacing w:before="180" w:after="120"/>
              <w:jc w:val="both"/>
            </w:pPr>
            <w:r w:rsidRPr="00B60456">
              <w:t>N.A</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108E2F" w14:textId="77777777" w:rsidR="00B60456" w:rsidRPr="00B60456" w:rsidRDefault="00B60456" w:rsidP="00B60456">
            <w:pPr>
              <w:adjustRightInd w:val="0"/>
              <w:snapToGrid w:val="0"/>
              <w:spacing w:before="180" w:after="120"/>
              <w:jc w:val="both"/>
            </w:pPr>
            <w:r w:rsidRPr="00B60456">
              <w:t>FR2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B6423" w14:textId="77777777" w:rsidR="00B60456" w:rsidRPr="00B60456" w:rsidRDefault="00B60456" w:rsidP="00B60456">
            <w:pPr>
              <w:adjustRightInd w:val="0"/>
              <w:snapToGrid w:val="0"/>
              <w:spacing w:before="180" w:after="120"/>
              <w:jc w:val="both"/>
            </w:pPr>
            <w:r w:rsidRPr="00B60456">
              <w:t>FR2</w:t>
            </w:r>
          </w:p>
        </w:tc>
      </w:tr>
    </w:tbl>
    <w:p w14:paraId="7AFD9335" w14:textId="1E45B924" w:rsidR="00B60456" w:rsidRDefault="00B60456" w:rsidP="00342615">
      <w:pPr>
        <w:adjustRightInd w:val="0"/>
        <w:snapToGrid w:val="0"/>
        <w:spacing w:before="180" w:after="120"/>
        <w:jc w:val="both"/>
      </w:pPr>
      <w:r>
        <w:fldChar w:fldCharType="begin"/>
      </w:r>
      <w:r>
        <w:instrText xml:space="preserve"> REF _Ref54013523 \h </w:instrText>
      </w:r>
      <w:r>
        <w:fldChar w:fldCharType="separate"/>
      </w:r>
      <w:r w:rsidRPr="003676C9">
        <w:rPr>
          <w:b/>
          <w:i/>
          <w:sz w:val="20"/>
          <w:szCs w:val="20"/>
          <w:lang w:eastAsia="x-none"/>
        </w:rPr>
        <w:t xml:space="preserve">Proposal </w:t>
      </w:r>
      <w:r>
        <w:rPr>
          <w:b/>
          <w:i/>
          <w:noProof/>
          <w:sz w:val="20"/>
          <w:szCs w:val="20"/>
          <w:lang w:eastAsia="x-none"/>
        </w:rPr>
        <w:t>5</w:t>
      </w:r>
      <w:r w:rsidRPr="003676C9">
        <w:rPr>
          <w:b/>
          <w:i/>
          <w:sz w:val="20"/>
          <w:szCs w:val="20"/>
          <w:lang w:eastAsia="x-none"/>
        </w:rPr>
        <w:t>:</w:t>
      </w:r>
      <w:r>
        <w:rPr>
          <w:b/>
          <w:i/>
          <w:sz w:val="20"/>
          <w:szCs w:val="20"/>
          <w:lang w:eastAsia="x-none"/>
        </w:rPr>
        <w:t xml:space="preserve"> Only define self-scheduling test cases for multiple BWP switch.</w:t>
      </w:r>
      <w:r>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790D621B" w14:textId="3C840305" w:rsidR="00D53D3C" w:rsidRDefault="00D53D3C" w:rsidP="00872564">
      <w:pPr>
        <w:overflowPunct w:val="0"/>
        <w:autoSpaceDE w:val="0"/>
        <w:autoSpaceDN w:val="0"/>
        <w:adjustRightInd w:val="0"/>
        <w:textAlignment w:val="baseline"/>
        <w:rPr>
          <w:sz w:val="20"/>
          <w:lang w:eastAsia="ko-KR"/>
        </w:rPr>
      </w:pPr>
      <w:r>
        <w:rPr>
          <w:sz w:val="20"/>
          <w:lang w:eastAsia="ko-KR"/>
        </w:rPr>
        <w:t>[</w:t>
      </w:r>
      <w:r w:rsidR="008163CB">
        <w:rPr>
          <w:sz w:val="20"/>
          <w:lang w:eastAsia="ko-KR"/>
        </w:rPr>
        <w:t>1</w:t>
      </w:r>
      <w:r>
        <w:rPr>
          <w:sz w:val="20"/>
          <w:lang w:eastAsia="ko-KR"/>
        </w:rPr>
        <w:t xml:space="preserve">] </w:t>
      </w:r>
      <w:r w:rsidRPr="00D53D3C">
        <w:rPr>
          <w:sz w:val="20"/>
          <w:lang w:eastAsia="ko-KR"/>
        </w:rPr>
        <w:t>R4-201</w:t>
      </w:r>
      <w:r w:rsidR="003204C1">
        <w:rPr>
          <w:sz w:val="20"/>
          <w:lang w:eastAsia="ko-KR"/>
        </w:rPr>
        <w:t>xxxx</w:t>
      </w:r>
      <w:r w:rsidRPr="00D53D3C">
        <w:rPr>
          <w:sz w:val="20"/>
          <w:lang w:eastAsia="ko-KR"/>
        </w:rPr>
        <w:t xml:space="preserve">, </w:t>
      </w:r>
      <w:r w:rsidR="003204C1" w:rsidRPr="003204C1">
        <w:rPr>
          <w:sz w:val="20"/>
          <w:lang w:eastAsia="ko-KR"/>
        </w:rPr>
        <w:t>Remaining issues on multiple BWP switch</w:t>
      </w:r>
      <w:r w:rsidRPr="00D53D3C">
        <w:rPr>
          <w:sz w:val="20"/>
          <w:lang w:eastAsia="ko-KR"/>
        </w:rPr>
        <w:t>, Mediatek</w:t>
      </w:r>
    </w:p>
    <w:p w14:paraId="0A6657F4" w14:textId="77777777" w:rsidR="00D53D3C" w:rsidRDefault="00D53D3C" w:rsidP="00872564">
      <w:pPr>
        <w:overflowPunct w:val="0"/>
        <w:autoSpaceDE w:val="0"/>
        <w:autoSpaceDN w:val="0"/>
        <w:adjustRightInd w:val="0"/>
        <w:textAlignment w:val="baseline"/>
        <w:rPr>
          <w:sz w:val="20"/>
          <w:lang w:eastAsia="ko-KR"/>
        </w:rPr>
      </w:pPr>
    </w:p>
    <w:p w14:paraId="0FC571CC" w14:textId="1179A737" w:rsidR="002D5798" w:rsidRDefault="002D5798" w:rsidP="00872564">
      <w:pPr>
        <w:overflowPunct w:val="0"/>
        <w:autoSpaceDE w:val="0"/>
        <w:autoSpaceDN w:val="0"/>
        <w:adjustRightInd w:val="0"/>
        <w:textAlignment w:val="baseline"/>
        <w:rPr>
          <w:sz w:val="20"/>
          <w:lang w:eastAsia="ko-KR"/>
        </w:rPr>
      </w:pPr>
      <w:r>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B0D36" w14:textId="77777777" w:rsidR="000F250E" w:rsidRDefault="000F250E">
      <w:r>
        <w:separator/>
      </w:r>
    </w:p>
  </w:endnote>
  <w:endnote w:type="continuationSeparator" w:id="0">
    <w:p w14:paraId="56BAD29B" w14:textId="77777777" w:rsidR="000F250E" w:rsidRDefault="000F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E17A5" w14:textId="77777777" w:rsidR="000F250E" w:rsidRDefault="000F250E">
      <w:r>
        <w:separator/>
      </w:r>
    </w:p>
  </w:footnote>
  <w:footnote w:type="continuationSeparator" w:id="0">
    <w:p w14:paraId="2FFB7B6A" w14:textId="77777777" w:rsidR="000F250E" w:rsidRDefault="000F25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AB6879"/>
    <w:multiLevelType w:val="hybridMultilevel"/>
    <w:tmpl w:val="8C2E5686"/>
    <w:lvl w:ilvl="0" w:tplc="CDF4C6FE">
      <w:start w:val="1"/>
      <w:numFmt w:val="bullet"/>
      <w:lvlText w:val="-"/>
      <w:lvlJc w:val="left"/>
      <w:pPr>
        <w:tabs>
          <w:tab w:val="num" w:pos="720"/>
        </w:tabs>
        <w:ind w:left="720" w:hanging="360"/>
      </w:pPr>
      <w:rPr>
        <w:rFonts w:ascii="Arial" w:hAnsi="Arial" w:hint="default"/>
      </w:rPr>
    </w:lvl>
    <w:lvl w:ilvl="1" w:tplc="AFB65E6A" w:tentative="1">
      <w:start w:val="1"/>
      <w:numFmt w:val="bullet"/>
      <w:lvlText w:val="-"/>
      <w:lvlJc w:val="left"/>
      <w:pPr>
        <w:tabs>
          <w:tab w:val="num" w:pos="1440"/>
        </w:tabs>
        <w:ind w:left="1440" w:hanging="360"/>
      </w:pPr>
      <w:rPr>
        <w:rFonts w:ascii="Arial" w:hAnsi="Arial" w:hint="default"/>
      </w:rPr>
    </w:lvl>
    <w:lvl w:ilvl="2" w:tplc="A1D04596">
      <w:start w:val="1"/>
      <w:numFmt w:val="bullet"/>
      <w:lvlText w:val="-"/>
      <w:lvlJc w:val="left"/>
      <w:pPr>
        <w:tabs>
          <w:tab w:val="num" w:pos="2160"/>
        </w:tabs>
        <w:ind w:left="2160" w:hanging="360"/>
      </w:pPr>
      <w:rPr>
        <w:rFonts w:ascii="Arial" w:hAnsi="Arial" w:hint="default"/>
      </w:rPr>
    </w:lvl>
    <w:lvl w:ilvl="3" w:tplc="16AC25AC" w:tentative="1">
      <w:start w:val="1"/>
      <w:numFmt w:val="bullet"/>
      <w:lvlText w:val="-"/>
      <w:lvlJc w:val="left"/>
      <w:pPr>
        <w:tabs>
          <w:tab w:val="num" w:pos="2880"/>
        </w:tabs>
        <w:ind w:left="2880" w:hanging="360"/>
      </w:pPr>
      <w:rPr>
        <w:rFonts w:ascii="Arial" w:hAnsi="Arial" w:hint="default"/>
      </w:rPr>
    </w:lvl>
    <w:lvl w:ilvl="4" w:tplc="AB4E6432" w:tentative="1">
      <w:start w:val="1"/>
      <w:numFmt w:val="bullet"/>
      <w:lvlText w:val="-"/>
      <w:lvlJc w:val="left"/>
      <w:pPr>
        <w:tabs>
          <w:tab w:val="num" w:pos="3600"/>
        </w:tabs>
        <w:ind w:left="3600" w:hanging="360"/>
      </w:pPr>
      <w:rPr>
        <w:rFonts w:ascii="Arial" w:hAnsi="Arial" w:hint="default"/>
      </w:rPr>
    </w:lvl>
    <w:lvl w:ilvl="5" w:tplc="5E0C5F00" w:tentative="1">
      <w:start w:val="1"/>
      <w:numFmt w:val="bullet"/>
      <w:lvlText w:val="-"/>
      <w:lvlJc w:val="left"/>
      <w:pPr>
        <w:tabs>
          <w:tab w:val="num" w:pos="4320"/>
        </w:tabs>
        <w:ind w:left="4320" w:hanging="360"/>
      </w:pPr>
      <w:rPr>
        <w:rFonts w:ascii="Arial" w:hAnsi="Arial" w:hint="default"/>
      </w:rPr>
    </w:lvl>
    <w:lvl w:ilvl="6" w:tplc="EF5C4CCE" w:tentative="1">
      <w:start w:val="1"/>
      <w:numFmt w:val="bullet"/>
      <w:lvlText w:val="-"/>
      <w:lvlJc w:val="left"/>
      <w:pPr>
        <w:tabs>
          <w:tab w:val="num" w:pos="5040"/>
        </w:tabs>
        <w:ind w:left="5040" w:hanging="360"/>
      </w:pPr>
      <w:rPr>
        <w:rFonts w:ascii="Arial" w:hAnsi="Arial" w:hint="default"/>
      </w:rPr>
    </w:lvl>
    <w:lvl w:ilvl="7" w:tplc="C9D691DA" w:tentative="1">
      <w:start w:val="1"/>
      <w:numFmt w:val="bullet"/>
      <w:lvlText w:val="-"/>
      <w:lvlJc w:val="left"/>
      <w:pPr>
        <w:tabs>
          <w:tab w:val="num" w:pos="5760"/>
        </w:tabs>
        <w:ind w:left="5760" w:hanging="360"/>
      </w:pPr>
      <w:rPr>
        <w:rFonts w:ascii="Arial" w:hAnsi="Arial" w:hint="default"/>
      </w:rPr>
    </w:lvl>
    <w:lvl w:ilvl="8" w:tplc="F30CA9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B14523"/>
    <w:multiLevelType w:val="hybridMultilevel"/>
    <w:tmpl w:val="393A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70321D"/>
    <w:multiLevelType w:val="hybridMultilevel"/>
    <w:tmpl w:val="80D4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C4011D"/>
    <w:multiLevelType w:val="hybridMultilevel"/>
    <w:tmpl w:val="E9BEA5DC"/>
    <w:lvl w:ilvl="0" w:tplc="7F32247A">
      <w:start w:val="1"/>
      <w:numFmt w:val="bullet"/>
      <w:lvlText w:val="–"/>
      <w:lvlJc w:val="left"/>
      <w:pPr>
        <w:tabs>
          <w:tab w:val="num" w:pos="720"/>
        </w:tabs>
        <w:ind w:left="720" w:hanging="360"/>
      </w:pPr>
      <w:rPr>
        <w:rFonts w:ascii="Calibri Light" w:hAnsi="Calibri Light" w:hint="default"/>
      </w:rPr>
    </w:lvl>
    <w:lvl w:ilvl="1" w:tplc="C242D91E">
      <w:start w:val="1"/>
      <w:numFmt w:val="bullet"/>
      <w:lvlText w:val="–"/>
      <w:lvlJc w:val="left"/>
      <w:pPr>
        <w:tabs>
          <w:tab w:val="num" w:pos="1440"/>
        </w:tabs>
        <w:ind w:left="1440" w:hanging="360"/>
      </w:pPr>
      <w:rPr>
        <w:rFonts w:ascii="Calibri Light" w:hAnsi="Calibri Light" w:hint="default"/>
      </w:rPr>
    </w:lvl>
    <w:lvl w:ilvl="2" w:tplc="ECFC46AC" w:tentative="1">
      <w:start w:val="1"/>
      <w:numFmt w:val="bullet"/>
      <w:lvlText w:val="–"/>
      <w:lvlJc w:val="left"/>
      <w:pPr>
        <w:tabs>
          <w:tab w:val="num" w:pos="2160"/>
        </w:tabs>
        <w:ind w:left="2160" w:hanging="360"/>
      </w:pPr>
      <w:rPr>
        <w:rFonts w:ascii="Calibri Light" w:hAnsi="Calibri Light" w:hint="default"/>
      </w:rPr>
    </w:lvl>
    <w:lvl w:ilvl="3" w:tplc="C9B6F9D2" w:tentative="1">
      <w:start w:val="1"/>
      <w:numFmt w:val="bullet"/>
      <w:lvlText w:val="–"/>
      <w:lvlJc w:val="left"/>
      <w:pPr>
        <w:tabs>
          <w:tab w:val="num" w:pos="2880"/>
        </w:tabs>
        <w:ind w:left="2880" w:hanging="360"/>
      </w:pPr>
      <w:rPr>
        <w:rFonts w:ascii="Calibri Light" w:hAnsi="Calibri Light" w:hint="default"/>
      </w:rPr>
    </w:lvl>
    <w:lvl w:ilvl="4" w:tplc="91282138" w:tentative="1">
      <w:start w:val="1"/>
      <w:numFmt w:val="bullet"/>
      <w:lvlText w:val="–"/>
      <w:lvlJc w:val="left"/>
      <w:pPr>
        <w:tabs>
          <w:tab w:val="num" w:pos="3600"/>
        </w:tabs>
        <w:ind w:left="3600" w:hanging="360"/>
      </w:pPr>
      <w:rPr>
        <w:rFonts w:ascii="Calibri Light" w:hAnsi="Calibri Light" w:hint="default"/>
      </w:rPr>
    </w:lvl>
    <w:lvl w:ilvl="5" w:tplc="E034DBBE" w:tentative="1">
      <w:start w:val="1"/>
      <w:numFmt w:val="bullet"/>
      <w:lvlText w:val="–"/>
      <w:lvlJc w:val="left"/>
      <w:pPr>
        <w:tabs>
          <w:tab w:val="num" w:pos="4320"/>
        </w:tabs>
        <w:ind w:left="4320" w:hanging="360"/>
      </w:pPr>
      <w:rPr>
        <w:rFonts w:ascii="Calibri Light" w:hAnsi="Calibri Light" w:hint="default"/>
      </w:rPr>
    </w:lvl>
    <w:lvl w:ilvl="6" w:tplc="C6D67EAC" w:tentative="1">
      <w:start w:val="1"/>
      <w:numFmt w:val="bullet"/>
      <w:lvlText w:val="–"/>
      <w:lvlJc w:val="left"/>
      <w:pPr>
        <w:tabs>
          <w:tab w:val="num" w:pos="5040"/>
        </w:tabs>
        <w:ind w:left="5040" w:hanging="360"/>
      </w:pPr>
      <w:rPr>
        <w:rFonts w:ascii="Calibri Light" w:hAnsi="Calibri Light" w:hint="default"/>
      </w:rPr>
    </w:lvl>
    <w:lvl w:ilvl="7" w:tplc="EB745476" w:tentative="1">
      <w:start w:val="1"/>
      <w:numFmt w:val="bullet"/>
      <w:lvlText w:val="–"/>
      <w:lvlJc w:val="left"/>
      <w:pPr>
        <w:tabs>
          <w:tab w:val="num" w:pos="5760"/>
        </w:tabs>
        <w:ind w:left="5760" w:hanging="360"/>
      </w:pPr>
      <w:rPr>
        <w:rFonts w:ascii="Calibri Light" w:hAnsi="Calibri Light" w:hint="default"/>
      </w:rPr>
    </w:lvl>
    <w:lvl w:ilvl="8" w:tplc="9F62E710"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54690A3F"/>
    <w:multiLevelType w:val="hybridMultilevel"/>
    <w:tmpl w:val="8902A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357F3C"/>
    <w:multiLevelType w:val="hybridMultilevel"/>
    <w:tmpl w:val="D9DC85B4"/>
    <w:lvl w:ilvl="0" w:tplc="AA16B39E">
      <w:start w:val="1"/>
      <w:numFmt w:val="bullet"/>
      <w:lvlText w:val="•"/>
      <w:lvlJc w:val="left"/>
      <w:pPr>
        <w:tabs>
          <w:tab w:val="num" w:pos="720"/>
        </w:tabs>
        <w:ind w:left="720" w:hanging="360"/>
      </w:pPr>
      <w:rPr>
        <w:rFonts w:ascii="Arial" w:hAnsi="Arial" w:hint="default"/>
      </w:rPr>
    </w:lvl>
    <w:lvl w:ilvl="1" w:tplc="2FECFAAE">
      <w:numFmt w:val="bullet"/>
      <w:lvlText w:val="–"/>
      <w:lvlJc w:val="left"/>
      <w:pPr>
        <w:tabs>
          <w:tab w:val="num" w:pos="1440"/>
        </w:tabs>
        <w:ind w:left="1440" w:hanging="360"/>
      </w:pPr>
      <w:rPr>
        <w:rFonts w:ascii="Arial" w:hAnsi="Arial" w:hint="default"/>
      </w:rPr>
    </w:lvl>
    <w:lvl w:ilvl="2" w:tplc="7DAE1D32" w:tentative="1">
      <w:start w:val="1"/>
      <w:numFmt w:val="bullet"/>
      <w:lvlText w:val="•"/>
      <w:lvlJc w:val="left"/>
      <w:pPr>
        <w:tabs>
          <w:tab w:val="num" w:pos="2160"/>
        </w:tabs>
        <w:ind w:left="2160" w:hanging="360"/>
      </w:pPr>
      <w:rPr>
        <w:rFonts w:ascii="Arial" w:hAnsi="Arial" w:hint="default"/>
      </w:rPr>
    </w:lvl>
    <w:lvl w:ilvl="3" w:tplc="7318E722" w:tentative="1">
      <w:start w:val="1"/>
      <w:numFmt w:val="bullet"/>
      <w:lvlText w:val="•"/>
      <w:lvlJc w:val="left"/>
      <w:pPr>
        <w:tabs>
          <w:tab w:val="num" w:pos="2880"/>
        </w:tabs>
        <w:ind w:left="2880" w:hanging="360"/>
      </w:pPr>
      <w:rPr>
        <w:rFonts w:ascii="Arial" w:hAnsi="Arial" w:hint="default"/>
      </w:rPr>
    </w:lvl>
    <w:lvl w:ilvl="4" w:tplc="9D401FE4" w:tentative="1">
      <w:start w:val="1"/>
      <w:numFmt w:val="bullet"/>
      <w:lvlText w:val="•"/>
      <w:lvlJc w:val="left"/>
      <w:pPr>
        <w:tabs>
          <w:tab w:val="num" w:pos="3600"/>
        </w:tabs>
        <w:ind w:left="3600" w:hanging="360"/>
      </w:pPr>
      <w:rPr>
        <w:rFonts w:ascii="Arial" w:hAnsi="Arial" w:hint="default"/>
      </w:rPr>
    </w:lvl>
    <w:lvl w:ilvl="5" w:tplc="C7EE9F54" w:tentative="1">
      <w:start w:val="1"/>
      <w:numFmt w:val="bullet"/>
      <w:lvlText w:val="•"/>
      <w:lvlJc w:val="left"/>
      <w:pPr>
        <w:tabs>
          <w:tab w:val="num" w:pos="4320"/>
        </w:tabs>
        <w:ind w:left="4320" w:hanging="360"/>
      </w:pPr>
      <w:rPr>
        <w:rFonts w:ascii="Arial" w:hAnsi="Arial" w:hint="default"/>
      </w:rPr>
    </w:lvl>
    <w:lvl w:ilvl="6" w:tplc="C8EE10BA" w:tentative="1">
      <w:start w:val="1"/>
      <w:numFmt w:val="bullet"/>
      <w:lvlText w:val="•"/>
      <w:lvlJc w:val="left"/>
      <w:pPr>
        <w:tabs>
          <w:tab w:val="num" w:pos="5040"/>
        </w:tabs>
        <w:ind w:left="5040" w:hanging="360"/>
      </w:pPr>
      <w:rPr>
        <w:rFonts w:ascii="Arial" w:hAnsi="Arial" w:hint="default"/>
      </w:rPr>
    </w:lvl>
    <w:lvl w:ilvl="7" w:tplc="0DCEE7D6" w:tentative="1">
      <w:start w:val="1"/>
      <w:numFmt w:val="bullet"/>
      <w:lvlText w:val="•"/>
      <w:lvlJc w:val="left"/>
      <w:pPr>
        <w:tabs>
          <w:tab w:val="num" w:pos="5760"/>
        </w:tabs>
        <w:ind w:left="5760" w:hanging="360"/>
      </w:pPr>
      <w:rPr>
        <w:rFonts w:ascii="Arial" w:hAnsi="Arial" w:hint="default"/>
      </w:rPr>
    </w:lvl>
    <w:lvl w:ilvl="8" w:tplc="903A64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E82D8C"/>
    <w:multiLevelType w:val="hybridMultilevel"/>
    <w:tmpl w:val="0D560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6"/>
  </w:num>
  <w:num w:numId="3">
    <w:abstractNumId w:val="4"/>
  </w:num>
  <w:num w:numId="4">
    <w:abstractNumId w:val="2"/>
  </w:num>
  <w:num w:numId="5">
    <w:abstractNumId w:val="20"/>
  </w:num>
  <w:num w:numId="6">
    <w:abstractNumId w:val="41"/>
  </w:num>
  <w:num w:numId="7">
    <w:abstractNumId w:val="28"/>
  </w:num>
  <w:num w:numId="8">
    <w:abstractNumId w:val="44"/>
  </w:num>
  <w:num w:numId="9">
    <w:abstractNumId w:val="39"/>
  </w:num>
  <w:num w:numId="10">
    <w:abstractNumId w:val="0"/>
  </w:num>
  <w:num w:numId="11">
    <w:abstractNumId w:val="10"/>
  </w:num>
  <w:num w:numId="12">
    <w:abstractNumId w:val="42"/>
  </w:num>
  <w:num w:numId="13">
    <w:abstractNumId w:val="36"/>
  </w:num>
  <w:num w:numId="14">
    <w:abstractNumId w:val="9"/>
  </w:num>
  <w:num w:numId="15">
    <w:abstractNumId w:val="15"/>
  </w:num>
  <w:num w:numId="16">
    <w:abstractNumId w:val="37"/>
  </w:num>
  <w:num w:numId="17">
    <w:abstractNumId w:val="33"/>
  </w:num>
  <w:num w:numId="18">
    <w:abstractNumId w:val="27"/>
  </w:num>
  <w:num w:numId="19">
    <w:abstractNumId w:val="46"/>
  </w:num>
  <w:num w:numId="20">
    <w:abstractNumId w:val="23"/>
  </w:num>
  <w:num w:numId="21">
    <w:abstractNumId w:val="5"/>
  </w:num>
  <w:num w:numId="22">
    <w:abstractNumId w:val="6"/>
  </w:num>
  <w:num w:numId="23">
    <w:abstractNumId w:val="35"/>
  </w:num>
  <w:num w:numId="24">
    <w:abstractNumId w:val="14"/>
  </w:num>
  <w:num w:numId="25">
    <w:abstractNumId w:val="13"/>
  </w:num>
  <w:num w:numId="26">
    <w:abstractNumId w:val="11"/>
  </w:num>
  <w:num w:numId="27">
    <w:abstractNumId w:val="34"/>
  </w:num>
  <w:num w:numId="28">
    <w:abstractNumId w:val="16"/>
  </w:num>
  <w:num w:numId="29">
    <w:abstractNumId w:val="17"/>
  </w:num>
  <w:num w:numId="30">
    <w:abstractNumId w:val="47"/>
  </w:num>
  <w:num w:numId="31">
    <w:abstractNumId w:val="30"/>
  </w:num>
  <w:num w:numId="32">
    <w:abstractNumId w:val="30"/>
    <w:lvlOverride w:ilvl="0">
      <w:startOverride w:val="1"/>
    </w:lvlOverride>
  </w:num>
  <w:num w:numId="33">
    <w:abstractNumId w:val="45"/>
  </w:num>
  <w:num w:numId="34">
    <w:abstractNumId w:val="21"/>
  </w:num>
  <w:num w:numId="35">
    <w:abstractNumId w:val="18"/>
  </w:num>
  <w:num w:numId="36">
    <w:abstractNumId w:val="29"/>
  </w:num>
  <w:num w:numId="37">
    <w:abstractNumId w:val="31"/>
  </w:num>
  <w:num w:numId="38">
    <w:abstractNumId w:val="1"/>
  </w:num>
  <w:num w:numId="39">
    <w:abstractNumId w:val="19"/>
  </w:num>
  <w:num w:numId="40">
    <w:abstractNumId w:val="12"/>
  </w:num>
  <w:num w:numId="41">
    <w:abstractNumId w:val="24"/>
  </w:num>
  <w:num w:numId="42">
    <w:abstractNumId w:val="3"/>
    <w:lvlOverride w:ilvl="0">
      <w:startOverride w:val="1"/>
    </w:lvlOverride>
  </w:num>
  <w:num w:numId="43">
    <w:abstractNumId w:val="32"/>
  </w:num>
  <w:num w:numId="44">
    <w:abstractNumId w:val="38"/>
  </w:num>
  <w:num w:numId="45">
    <w:abstractNumId w:val="22"/>
  </w:num>
  <w:num w:numId="46">
    <w:abstractNumId w:val="7"/>
  </w:num>
  <w:num w:numId="47">
    <w:abstractNumId w:val="40"/>
  </w:num>
  <w:num w:numId="48">
    <w:abstractNumId w:val="25"/>
  </w:num>
  <w:num w:numId="4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50E"/>
    <w:rsid w:val="000F2F02"/>
    <w:rsid w:val="000F3186"/>
    <w:rsid w:val="000F35FB"/>
    <w:rsid w:val="000F3B28"/>
    <w:rsid w:val="000F3DCF"/>
    <w:rsid w:val="000F468C"/>
    <w:rsid w:val="000F508D"/>
    <w:rsid w:val="000F5150"/>
    <w:rsid w:val="000F5226"/>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A93"/>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4F25"/>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4C1"/>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7"/>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211"/>
    <w:rsid w:val="00396D25"/>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1AF"/>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A08"/>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8E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12C"/>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D13"/>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6E9"/>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3BA"/>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7FC"/>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85"/>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B38"/>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3C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4FB"/>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8D6"/>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5F60"/>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608"/>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7BE"/>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4BB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67F"/>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BE"/>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30"/>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456"/>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1B33"/>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663"/>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E43"/>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1D77"/>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67A"/>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DB0"/>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968"/>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3D3C"/>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2BD4"/>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21D"/>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92"/>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694E"/>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8E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8D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C28D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C28D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8747971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234150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4328108">
      <w:bodyDiv w:val="1"/>
      <w:marLeft w:val="0"/>
      <w:marRight w:val="0"/>
      <w:marTop w:val="0"/>
      <w:marBottom w:val="0"/>
      <w:divBdr>
        <w:top w:val="none" w:sz="0" w:space="0" w:color="auto"/>
        <w:left w:val="none" w:sz="0" w:space="0" w:color="auto"/>
        <w:bottom w:val="none" w:sz="0" w:space="0" w:color="auto"/>
        <w:right w:val="none" w:sz="0" w:space="0" w:color="auto"/>
      </w:divBdr>
    </w:div>
    <w:div w:id="796143264">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7104">
      <w:bodyDiv w:val="1"/>
      <w:marLeft w:val="0"/>
      <w:marRight w:val="0"/>
      <w:marTop w:val="0"/>
      <w:marBottom w:val="0"/>
      <w:divBdr>
        <w:top w:val="none" w:sz="0" w:space="0" w:color="auto"/>
        <w:left w:val="none" w:sz="0" w:space="0" w:color="auto"/>
        <w:bottom w:val="none" w:sz="0" w:space="0" w:color="auto"/>
        <w:right w:val="none" w:sz="0" w:space="0" w:color="auto"/>
      </w:divBdr>
      <w:divsChild>
        <w:div w:id="517548387">
          <w:marLeft w:val="1267"/>
          <w:marRight w:val="0"/>
          <w:marTop w:val="180"/>
          <w:marBottom w:val="0"/>
          <w:divBdr>
            <w:top w:val="none" w:sz="0" w:space="0" w:color="auto"/>
            <w:left w:val="none" w:sz="0" w:space="0" w:color="auto"/>
            <w:bottom w:val="none" w:sz="0" w:space="0" w:color="auto"/>
            <w:right w:val="none" w:sz="0" w:space="0" w:color="auto"/>
          </w:divBdr>
        </w:div>
      </w:divsChild>
    </w:div>
    <w:div w:id="1067532852">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092630093">
      <w:bodyDiv w:val="1"/>
      <w:marLeft w:val="0"/>
      <w:marRight w:val="0"/>
      <w:marTop w:val="0"/>
      <w:marBottom w:val="0"/>
      <w:divBdr>
        <w:top w:val="none" w:sz="0" w:space="0" w:color="auto"/>
        <w:left w:val="none" w:sz="0" w:space="0" w:color="auto"/>
        <w:bottom w:val="none" w:sz="0" w:space="0" w:color="auto"/>
        <w:right w:val="none" w:sz="0" w:space="0" w:color="auto"/>
      </w:divBdr>
      <w:divsChild>
        <w:div w:id="1121605397">
          <w:marLeft w:val="1699"/>
          <w:marRight w:val="0"/>
          <w:marTop w:val="120"/>
          <w:marBottom w:val="0"/>
          <w:divBdr>
            <w:top w:val="none" w:sz="0" w:space="0" w:color="auto"/>
            <w:left w:val="none" w:sz="0" w:space="0" w:color="auto"/>
            <w:bottom w:val="none" w:sz="0" w:space="0" w:color="auto"/>
            <w:right w:val="none" w:sz="0" w:space="0" w:color="auto"/>
          </w:divBdr>
        </w:div>
        <w:div w:id="1461413765">
          <w:marLeft w:val="1699"/>
          <w:marRight w:val="0"/>
          <w:marTop w:val="120"/>
          <w:marBottom w:val="0"/>
          <w:divBdr>
            <w:top w:val="none" w:sz="0" w:space="0" w:color="auto"/>
            <w:left w:val="none" w:sz="0" w:space="0" w:color="auto"/>
            <w:bottom w:val="none" w:sz="0" w:space="0" w:color="auto"/>
            <w:right w:val="none" w:sz="0" w:space="0" w:color="auto"/>
          </w:divBdr>
        </w:div>
        <w:div w:id="433551764">
          <w:marLeft w:val="1699"/>
          <w:marRight w:val="0"/>
          <w:marTop w:val="12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076069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664121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9129045">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110573">
      <w:bodyDiv w:val="1"/>
      <w:marLeft w:val="0"/>
      <w:marRight w:val="0"/>
      <w:marTop w:val="0"/>
      <w:marBottom w:val="0"/>
      <w:divBdr>
        <w:top w:val="none" w:sz="0" w:space="0" w:color="auto"/>
        <w:left w:val="none" w:sz="0" w:space="0" w:color="auto"/>
        <w:bottom w:val="none" w:sz="0" w:space="0" w:color="auto"/>
        <w:right w:val="none" w:sz="0" w:space="0" w:color="auto"/>
      </w:divBdr>
      <w:divsChild>
        <w:div w:id="178011706">
          <w:marLeft w:val="547"/>
          <w:marRight w:val="0"/>
          <w:marTop w:val="96"/>
          <w:marBottom w:val="0"/>
          <w:divBdr>
            <w:top w:val="none" w:sz="0" w:space="0" w:color="auto"/>
            <w:left w:val="none" w:sz="0" w:space="0" w:color="auto"/>
            <w:bottom w:val="none" w:sz="0" w:space="0" w:color="auto"/>
            <w:right w:val="none" w:sz="0" w:space="0" w:color="auto"/>
          </w:divBdr>
        </w:div>
        <w:div w:id="1908804635">
          <w:marLeft w:val="1166"/>
          <w:marRight w:val="0"/>
          <w:marTop w:val="77"/>
          <w:marBottom w:val="0"/>
          <w:divBdr>
            <w:top w:val="none" w:sz="0" w:space="0" w:color="auto"/>
            <w:left w:val="none" w:sz="0" w:space="0" w:color="auto"/>
            <w:bottom w:val="none" w:sz="0" w:space="0" w:color="auto"/>
            <w:right w:val="none" w:sz="0" w:space="0" w:color="auto"/>
          </w:divBdr>
        </w:div>
        <w:div w:id="1757166975">
          <w:marLeft w:val="1166"/>
          <w:marRight w:val="0"/>
          <w:marTop w:val="77"/>
          <w:marBottom w:val="0"/>
          <w:divBdr>
            <w:top w:val="none" w:sz="0" w:space="0" w:color="auto"/>
            <w:left w:val="none" w:sz="0" w:space="0" w:color="auto"/>
            <w:bottom w:val="none" w:sz="0" w:space="0" w:color="auto"/>
            <w:right w:val="none" w:sz="0" w:space="0" w:color="auto"/>
          </w:divBdr>
        </w:div>
        <w:div w:id="1963031510">
          <w:marLeft w:val="1166"/>
          <w:marRight w:val="0"/>
          <w:marTop w:val="77"/>
          <w:marBottom w:val="0"/>
          <w:divBdr>
            <w:top w:val="none" w:sz="0" w:space="0" w:color="auto"/>
            <w:left w:val="none" w:sz="0" w:space="0" w:color="auto"/>
            <w:bottom w:val="none" w:sz="0" w:space="0" w:color="auto"/>
            <w:right w:val="none" w:sz="0" w:space="0" w:color="auto"/>
          </w:divBdr>
        </w:div>
        <w:div w:id="2123071266">
          <w:marLeft w:val="1166"/>
          <w:marRight w:val="0"/>
          <w:marTop w:val="7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8864086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6582183">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9B58C-63D3-488E-A07F-ACC7F62DF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2020-08-04T06:33:00Z</dcterms:created>
  <dcterms:modified xsi:type="dcterms:W3CDTF">2020-10-23T07:40:00Z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